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E4D33" w14:textId="77777777" w:rsidR="00767A00" w:rsidRPr="007A0488" w:rsidRDefault="00767A00" w:rsidP="000A0FCC">
      <w:pPr>
        <w:spacing w:line="576" w:lineRule="exact"/>
        <w:rPr>
          <w:rFonts w:ascii="黑体" w:eastAsia="黑体" w:hAnsi="黑体"/>
          <w:sz w:val="32"/>
          <w:szCs w:val="32"/>
        </w:rPr>
      </w:pPr>
      <w:r w:rsidRPr="007A0488">
        <w:rPr>
          <w:rFonts w:ascii="黑体" w:eastAsia="黑体" w:hAnsi="黑体" w:hint="eastAsia"/>
          <w:sz w:val="32"/>
          <w:szCs w:val="32"/>
        </w:rPr>
        <w:t>附件</w:t>
      </w:r>
    </w:p>
    <w:p w14:paraId="63447A10" w14:textId="59A44C73" w:rsidR="00954B0A" w:rsidRDefault="00AD6A27" w:rsidP="00AD6A27">
      <w:pPr>
        <w:spacing w:afterLines="100" w:after="312"/>
        <w:jc w:val="center"/>
        <w:rPr>
          <w:rFonts w:ascii="方正小标宋简体" w:eastAsia="方正小标宋简体" w:hAnsi="Times New Roman" w:cs="Times New Roman"/>
          <w:bCs/>
          <w:spacing w:val="-2"/>
          <w:sz w:val="40"/>
        </w:rPr>
      </w:pPr>
      <w:r w:rsidRPr="00AD6A27">
        <w:rPr>
          <w:rFonts w:ascii="方正小标宋简体" w:eastAsia="方正小标宋简体" w:hAnsi="Times New Roman" w:cs="Times New Roman" w:hint="eastAsia"/>
          <w:bCs/>
          <w:spacing w:val="-2"/>
          <w:sz w:val="40"/>
        </w:rPr>
        <w:t>中国石油大学（华东）思想政治教育研究课题202</w:t>
      </w:r>
      <w:r w:rsidR="00E42389">
        <w:rPr>
          <w:rFonts w:ascii="方正小标宋简体" w:eastAsia="方正小标宋简体" w:hAnsi="Times New Roman" w:cs="Times New Roman"/>
          <w:bCs/>
          <w:spacing w:val="-2"/>
          <w:sz w:val="40"/>
        </w:rPr>
        <w:t>4</w:t>
      </w:r>
      <w:r w:rsidRPr="00AD6A27">
        <w:rPr>
          <w:rFonts w:ascii="方正小标宋简体" w:eastAsia="方正小标宋简体" w:hAnsi="Times New Roman" w:cs="Times New Roman" w:hint="eastAsia"/>
          <w:bCs/>
          <w:spacing w:val="-2"/>
          <w:sz w:val="40"/>
        </w:rPr>
        <w:t>年度</w:t>
      </w:r>
      <w:r w:rsidR="000F719E" w:rsidRPr="000F719E">
        <w:rPr>
          <w:rFonts w:ascii="方正小标宋简体" w:eastAsia="方正小标宋简体" w:hAnsi="Times New Roman" w:cs="Times New Roman" w:hint="eastAsia"/>
          <w:bCs/>
          <w:spacing w:val="-2"/>
          <w:sz w:val="40"/>
        </w:rPr>
        <w:t>项目</w:t>
      </w:r>
      <w:r w:rsidRPr="00AD6A27">
        <w:rPr>
          <w:rFonts w:ascii="方正小标宋简体" w:eastAsia="方正小标宋简体" w:hAnsi="Times New Roman" w:cs="Times New Roman" w:hint="eastAsia"/>
          <w:bCs/>
          <w:spacing w:val="-2"/>
          <w:sz w:val="40"/>
        </w:rPr>
        <w:t>结项验收结果</w:t>
      </w:r>
    </w:p>
    <w:tbl>
      <w:tblPr>
        <w:tblW w:w="1389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8363"/>
        <w:gridCol w:w="1418"/>
        <w:gridCol w:w="1134"/>
        <w:gridCol w:w="1416"/>
      </w:tblGrid>
      <w:tr w:rsidR="00AD6A27" w:rsidRPr="00AD6A27" w14:paraId="394015FD" w14:textId="77777777" w:rsidTr="000D144A">
        <w:trPr>
          <w:trHeight w:val="7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9E2A" w14:textId="77777777" w:rsidR="00AD6A27" w:rsidRPr="00AD6A27" w:rsidRDefault="00AD6A27" w:rsidP="00AD6A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AD6A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课题编号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8FBE" w14:textId="77777777" w:rsidR="00AD6A27" w:rsidRPr="000735A6" w:rsidRDefault="00AD6A27" w:rsidP="00AD6A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0735A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课题名称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47BD" w14:textId="77777777" w:rsidR="00AD6A27" w:rsidRPr="00AD6A27" w:rsidRDefault="00AD6A27" w:rsidP="00AD6A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AD6A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项目类别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DDBA" w14:textId="77777777" w:rsidR="00AD6A27" w:rsidRPr="00AD6A27" w:rsidRDefault="00AD6A27" w:rsidP="00AD6A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AD6A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负责人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E7A9" w14:textId="77777777" w:rsidR="00AD6A27" w:rsidRPr="00AD6A27" w:rsidRDefault="00AD6A27" w:rsidP="00AD6A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 w:rsidRPr="00AD6A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验收结果</w:t>
            </w:r>
          </w:p>
        </w:tc>
      </w:tr>
      <w:tr w:rsidR="000D144A" w:rsidRPr="00AD6A27" w14:paraId="2E135520" w14:textId="77777777" w:rsidTr="000D144A">
        <w:trPr>
          <w:trHeight w:val="6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4B59" w14:textId="530CC2E8" w:rsidR="000D144A" w:rsidRPr="000735A6" w:rsidRDefault="000D144A" w:rsidP="000D144A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cs="宋体" w:hint="eastAsia"/>
                <w:kern w:val="0"/>
                <w:sz w:val="24"/>
              </w:rPr>
              <w:t>SZZD202401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7743" w14:textId="65B6746A" w:rsidR="000D144A" w:rsidRPr="00A24011" w:rsidRDefault="000D144A" w:rsidP="000D144A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党建与教学科研业务深度融合路径研究——基于“双带头人”教师党支部书记工作室建设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2EB0" w14:textId="6DDF5C49" w:rsidR="000D144A" w:rsidRPr="00A24011" w:rsidRDefault="000D144A" w:rsidP="000D144A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重点项目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FEC4" w14:textId="1E9AC05D" w:rsidR="000D144A" w:rsidRPr="00A24011" w:rsidRDefault="000D144A" w:rsidP="000D144A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孙霜青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5D2D" w14:textId="0EFD6D70" w:rsidR="000D144A" w:rsidRPr="00A24011" w:rsidRDefault="000D144A" w:rsidP="000D144A">
            <w:pPr>
              <w:widowControl/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4091AD11" w14:textId="77777777" w:rsidTr="000D144A">
        <w:trPr>
          <w:trHeight w:val="5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74EF" w14:textId="6B552BD4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cs="宋体" w:hint="eastAsia"/>
                <w:kern w:val="0"/>
                <w:sz w:val="24"/>
              </w:rPr>
              <w:t>SZZD202402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B32A" w14:textId="56D2CB6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以高质量党建引领和保障高质量发展的再思考——基于高校新时代党建示范创建和质量创优五年工作实践探索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30E5" w14:textId="4B4DEA6D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重点项目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847B" w14:textId="706A652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李贞刚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1A81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25945C7C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35BA" w14:textId="57D07125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B092" w14:textId="05BF622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新时代高校继续教育基层党建品牌创建研究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BD8A" w14:textId="05304C6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0B36" w14:textId="01F4099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马国刚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D350" w14:textId="1F59B6E1" w:rsidR="000D144A" w:rsidRPr="00A24011" w:rsidRDefault="00A24011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5D6FF08A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D245" w14:textId="545DBD59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6EAD" w14:textId="2021A59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特软学院“时代新人铸魂工程”实施路径研究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D2B7" w14:textId="17407AE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97A9" w14:textId="3B4F0506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宫法明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1ECA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403FB055" w14:textId="77777777" w:rsidTr="000D144A">
        <w:trPr>
          <w:trHeight w:val="5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D113" w14:textId="4DF5A658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91CF" w14:textId="6C5EA3EA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“学生一张表”赋能全环境立德树人的研究与实践——以中国石油大学（华东）为例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65C1" w14:textId="477EC85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4F63" w14:textId="1C5361F6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王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平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8499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0170FEF0" w14:textId="77777777" w:rsidTr="000D144A">
        <w:trPr>
          <w:trHeight w:val="51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830B" w14:textId="3B33BF95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38DB" w14:textId="2BA5802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智媒体时代数字化赋能高校宣传思想工作创新性发展路径研究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E6B4" w14:textId="4105739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4343" w14:textId="058847C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杜文倩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19D7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0E91926D" w14:textId="77777777" w:rsidTr="000D144A">
        <w:trPr>
          <w:trHeight w:val="59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E8A5" w14:textId="5CB37526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E945" w14:textId="5446D52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网络圈层化视域下青年政治引领有效性研究——基于马克思主义传播观的视角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CD83" w14:textId="1EEFD1D3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0571" w14:textId="3857D52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郑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健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7447" w14:textId="1AB33D9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21860E26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0FC8" w14:textId="44E28F8F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SZYB202406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1744" w14:textId="0CE7B23D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立德树人视角下大学生礼仪素养内容、载体及培育机制研究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5A9C" w14:textId="57D8252A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C10E" w14:textId="1A7193D6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杨武成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FA45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0C0354E8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7C8E" w14:textId="17A9A88A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888B" w14:textId="2E27FDD4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新质生产力赋能高校图书馆信息道德教育路径完善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3774" w14:textId="708043A1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39C1" w14:textId="6DC7FE4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刘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6812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0CAB56CE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FE00" w14:textId="1B1D725C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4F45" w14:textId="1DB868B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科学家精神融入大学生思想政治教育的现状及路径研究——以中国石油大学（华东）为例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DAEA" w14:textId="7C1FA399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1C79" w14:textId="556429E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刘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威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2326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7F399AE8" w14:textId="77777777" w:rsidTr="000D144A">
        <w:trPr>
          <w:trHeight w:val="6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C2D4" w14:textId="7905C5A3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604" w14:textId="2DFCC15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新时代石油高校大学生奋斗观培育研究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B75F" w14:textId="391E2A2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68A9" w14:textId="7449F95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吕云涛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42198" w14:textId="0458C9FA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49432139" w14:textId="77777777" w:rsidTr="000D144A">
        <w:trPr>
          <w:trHeight w:val="56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BC8D" w14:textId="454A09BE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65A3E" w14:textId="54C1FAE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基于“三区一链”高校网络思想政治教育工作的探索与实践——以化学化工学院为例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0E160" w14:textId="1E0DF6F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30C72" w14:textId="590FFE8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徐光辉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52D2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5BC999E2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66DE" w14:textId="640B74F8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DE08" w14:textId="782F6E2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从知识导航到价值引领：高校图书馆在大学精神培育与文化建设中的创新实践研究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C1BB" w14:textId="7F4496A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D0132" w14:textId="46B1246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贾珍甄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3A1F8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53B22CE9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576E" w14:textId="7A9D1D62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F91D" w14:textId="106DF54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基于心理授权理论的高校思政教师心理赋能平台构建研究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8CBCA" w14:textId="1CD8078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EE0C5" w14:textId="76F1EE6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王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青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BDFB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3298739A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C19B" w14:textId="772146C5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D44C8" w14:textId="6FF07CB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新时代高校思政教师考核评价指标体系的研究与实践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46EAC" w14:textId="1B0182B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670F0" w14:textId="5B44B80D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高洪福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7605D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213C6982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AE0B" w14:textId="1B3FF44D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054" w14:textId="11E1D19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以三项行动为抓手，加强教师思政工作和师德师风建设，加快发展新质生产力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A988" w14:textId="34809A2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79947" w14:textId="530666E6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张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00E96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316338D9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71FA" w14:textId="36D00DDE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3DD1" w14:textId="12DFA6C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基于地域性非遗文化融入的高校美育实践研究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4508" w14:textId="3B41646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1009" w14:textId="07DC9261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刘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敬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F1BA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62A11C48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B339" w14:textId="2AB79788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lastRenderedPageBreak/>
              <w:t>SZYB202416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7C1C" w14:textId="0575D48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提升“星光引领、星火相传”理论宣讲工作模式研究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5EEF2" w14:textId="17A84AB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CC3A3" w14:textId="72749A9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袁爱军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9F24C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20B5414D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6EBB8" w14:textId="1E2A32FF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2AA3" w14:textId="3FDF3AD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高校图书馆传承科学家精神的探索与实践——以中国石油大学（华东）院士文库为例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76E9B" w14:textId="7C72317B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AFD68" w14:textId="6E5530D3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孙晓瑜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87B76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52319CB1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DBDF" w14:textId="346AB3C1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DDCFF" w14:textId="5B67FD19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互联网时代高校研究生网络思想政治教育实效性研究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3D418" w14:textId="3316A163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C4BB3" w14:textId="6B52A58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徐明权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E799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68514090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1069" w14:textId="2447E3D2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B3CE9" w14:textId="36C56EE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资源系党支部党建“一融双高”实践研究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C73DC" w14:textId="001AD4EB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820" w14:textId="4CD7E26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张立强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F87FF" w14:textId="59FBFB8D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3D99235C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C8FB" w14:textId="756F0190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仿宋" w:hint="eastAsia"/>
                <w:color w:val="000000"/>
                <w:sz w:val="24"/>
              </w:rPr>
              <w:t>SZYB202420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F18B" w14:textId="7624937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加强新时代高校离退休职工意识形态工作方法路径探析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72959" w14:textId="27BAAE7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A42F3" w14:textId="1982FF1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高广学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75BCA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4C796F4E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4522" w14:textId="7B48D7D7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int="eastAsia"/>
                <w:color w:val="000000"/>
                <w:sz w:val="24"/>
              </w:rPr>
              <w:t>SZYB202421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F27B" w14:textId="4F3A233B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社会主义核心价值观统驭下的会计职业道德解构与培养——基于MPAcc教育场景的质性研究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93D51" w14:textId="3C53A1F8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8"/>
                <w:szCs w:val="24"/>
              </w:rPr>
              <w:t>一般项目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1FDCF" w14:textId="0255B6D4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刘福东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29636" w14:textId="482ADB7D" w:rsidR="000D144A" w:rsidRPr="00A24011" w:rsidRDefault="00D409B2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7BDD7A5C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ED6F" w14:textId="2CB3702B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9CF5" w14:textId="6A9AF5F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厚植“能源报国”理想信念的校史馆育人体系探索与实践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6307C" w14:textId="1FCAAB3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EB17A" w14:textId="7A1D58D1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刘积舜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B8A82" w14:textId="23CF3E0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55257EA4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1327" w14:textId="7031D6E8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C990" w14:textId="73A628D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“三全育人”视域下高校积极健康心理模式构建与实践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C5FAC" w14:textId="5A60A844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F1277" w14:textId="3FB038E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孙鹏燕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435EC" w14:textId="525BE373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7AB1051A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469A" w14:textId="1F57594C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CEE6" w14:textId="3094CDEF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宋体" w:cs="宋体" w:hint="eastAsia"/>
                <w:sz w:val="30"/>
                <w:szCs w:val="30"/>
              </w:rPr>
              <w:t>“书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香中国</w:t>
            </w:r>
            <w:r w:rsidRPr="00A24011">
              <w:rPr>
                <w:rFonts w:ascii="Segoe UI Emoji" w:eastAsia="仿宋_GB2312" w:hAnsi="Segoe UI Emoji" w:cs="Segoe UI Emoji"/>
                <w:sz w:val="30"/>
                <w:szCs w:val="30"/>
              </w:rPr>
              <w:t>▪</w:t>
            </w:r>
            <w:r w:rsidRPr="00A24011">
              <w:rPr>
                <w:rFonts w:ascii="仿宋_GB2312" w:eastAsia="仿宋_GB2312" w:hAnsi="宋体" w:cs="宋体" w:hint="eastAsia"/>
                <w:sz w:val="30"/>
                <w:szCs w:val="30"/>
              </w:rPr>
              <w:t>石大阅读季”文化育人项目的探索实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30898" w14:textId="0A71D2F2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DB484" w14:textId="41EC8220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 xml:space="preserve">李 </w:t>
            </w:r>
            <w:r w:rsidRPr="00A24011">
              <w:rPr>
                <w:rFonts w:ascii="仿宋_GB2312" w:eastAsia="仿宋_GB2312"/>
                <w:sz w:val="30"/>
                <w:szCs w:val="30"/>
              </w:rPr>
              <w:t xml:space="preserve"> </w:t>
            </w:r>
            <w:r w:rsidRPr="00A24011">
              <w:rPr>
                <w:rFonts w:ascii="仿宋_GB2312" w:eastAsia="仿宋_GB2312" w:hint="eastAsia"/>
                <w:sz w:val="30"/>
                <w:szCs w:val="30"/>
              </w:rPr>
              <w:t>国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30B30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47AF1618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C063" w14:textId="052B3DAD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lastRenderedPageBreak/>
              <w:t>SDXR202404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A7F3D" w14:textId="2777AB5B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“五化五精四步四融”志愿服务育人体系的构建与实践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028F0" w14:textId="284DFE24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F80F7" w14:textId="6D01FAC5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相欣余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34E48" w14:textId="77777777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合格</w:t>
            </w:r>
          </w:p>
        </w:tc>
      </w:tr>
      <w:tr w:rsidR="000D144A" w:rsidRPr="00AD6A27" w14:paraId="37E91C12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6CD0" w14:textId="33B4B19E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3616" w14:textId="49F81FEE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赓续雷锋精神，涵育时代新人——春晖志愿服务队“1246”实践育人体系建设实践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DD19E" w14:textId="6120448B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 w:rsidRPr="00A24011">
              <w:rPr>
                <w:rFonts w:ascii="仿宋_GB2312" w:eastAsia="仿宋_GB2312" w:hAnsi="宋体" w:cs="宋体" w:hint="eastAsia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F7C41" w14:textId="582438CC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int="eastAsia"/>
                <w:sz w:val="30"/>
                <w:szCs w:val="30"/>
              </w:rPr>
              <w:t>郑珊珊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EABFE" w14:textId="49094549" w:rsidR="000D144A" w:rsidRPr="00A24011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A24011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优秀</w:t>
            </w:r>
          </w:p>
        </w:tc>
      </w:tr>
      <w:tr w:rsidR="000D144A" w:rsidRPr="00AD6A27" w14:paraId="748F633A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AE7E" w14:textId="6E536379" w:rsidR="000D144A" w:rsidRPr="000735A6" w:rsidRDefault="000D144A" w:rsidP="000D144A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C3FC" w14:textId="12D2C8D9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 xml:space="preserve">“学-讲-研-用”一体化的辅导员育人能力提升实践研究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B5478" w14:textId="47F5406E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442BA" w14:textId="271C81E1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窦雅琴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D02E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  <w:tr w:rsidR="000D144A" w:rsidRPr="00AD6A27" w14:paraId="6888FD40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EA533" w14:textId="1E912794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7C8D" w14:textId="77DD0513" w:rsidR="000D144A" w:rsidRPr="000735A6" w:rsidRDefault="00670DD1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670DD1">
              <w:rPr>
                <w:rFonts w:ascii="仿宋_GB2312" w:eastAsia="仿宋_GB2312" w:hint="eastAsia"/>
                <w:color w:val="000000"/>
                <w:sz w:val="30"/>
                <w:szCs w:val="30"/>
              </w:rPr>
              <w:t>校友资源协同三全育人体系的探索与实践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B240E" w14:textId="1F016DFE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3306F" w14:textId="63184D9C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王效美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5FC33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  <w:tr w:rsidR="000D144A" w:rsidRPr="00AD6A27" w14:paraId="61481065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8073" w14:textId="690F7F7E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4B3D0" w14:textId="426591E1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融媒育人路径探索与实践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30BF4" w14:textId="40296C25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E5DDD" w14:textId="0EFBCEE1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卜令朵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3D967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  <w:tr w:rsidR="000D144A" w:rsidRPr="00AD6A27" w14:paraId="22BEC01E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9D393" w14:textId="5D0FBF8A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82EC" w14:textId="3367CE08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依托“一团一班一室一校一基地”，打造“宣讲+”理论武装体系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96D61" w14:textId="33066FD9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5ED51" w14:textId="3A00BF4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季林海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E166A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  <w:tr w:rsidR="000D144A" w:rsidRPr="00AD6A27" w14:paraId="495656D4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100D" w14:textId="235CBD89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6B55" w14:textId="3404C931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以体铸魂、为国加油——校园体育文化育人体系构建与实践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B86F4" w14:textId="5836DDEA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07C6" w14:textId="04BB1C39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姜永增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7F533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  <w:tr w:rsidR="000D144A" w:rsidRPr="00AD6A27" w14:paraId="15BDC4DE" w14:textId="77777777" w:rsidTr="000D144A">
        <w:trPr>
          <w:trHeight w:val="79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F0CA" w14:textId="263254CE" w:rsidR="000D144A" w:rsidRPr="000735A6" w:rsidRDefault="000D144A" w:rsidP="000D144A">
            <w:pPr>
              <w:jc w:val="center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B63F66">
              <w:rPr>
                <w:rFonts w:ascii="仿宋_GB2312" w:eastAsia="仿宋_GB2312" w:hAnsi="等线" w:hint="eastAsia"/>
                <w:color w:val="000000"/>
                <w:sz w:val="24"/>
              </w:rPr>
              <w:t>SDXR20241</w:t>
            </w:r>
            <w:r>
              <w:rPr>
                <w:rFonts w:ascii="仿宋_GB2312" w:eastAsia="仿宋_GB2312" w:hAnsi="等线"/>
                <w:color w:val="000000"/>
                <w:sz w:val="24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2CD5" w14:textId="4801E216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国家能源战略下“五创融合”工程创新人才综合教育基地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3AABD" w14:textId="3F659F51" w:rsidR="000D144A" w:rsidRPr="000D144A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24"/>
              </w:rPr>
            </w:pPr>
            <w:r w:rsidRPr="000D144A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“时代新人铸魂工程”研究专项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9F9D0" w14:textId="557DB6CD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B63F66">
              <w:rPr>
                <w:rFonts w:ascii="仿宋_GB2312" w:eastAsia="仿宋_GB2312" w:hint="eastAsia"/>
                <w:color w:val="000000"/>
                <w:sz w:val="30"/>
                <w:szCs w:val="30"/>
              </w:rPr>
              <w:t>马建民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182A5" w14:textId="77777777" w:rsidR="000D144A" w:rsidRPr="000735A6" w:rsidRDefault="000D144A" w:rsidP="000D144A">
            <w:pPr>
              <w:snapToGrid w:val="0"/>
              <w:spacing w:line="240" w:lineRule="atLeast"/>
              <w:jc w:val="center"/>
              <w:rPr>
                <w:rFonts w:ascii="仿宋_GB2312" w:eastAsia="仿宋_GB2312" w:hAnsi="Times New Roman" w:cs="Times New Roman"/>
                <w:color w:val="000000"/>
                <w:sz w:val="30"/>
                <w:szCs w:val="30"/>
              </w:rPr>
            </w:pPr>
            <w:r w:rsidRPr="000735A6">
              <w:rPr>
                <w:rFonts w:ascii="仿宋_GB2312" w:eastAsia="仿宋_GB2312" w:hAnsi="Times New Roman" w:cs="Times New Roman" w:hint="eastAsia"/>
                <w:color w:val="000000"/>
                <w:sz w:val="30"/>
                <w:szCs w:val="30"/>
              </w:rPr>
              <w:t>合格</w:t>
            </w:r>
          </w:p>
        </w:tc>
      </w:tr>
    </w:tbl>
    <w:p w14:paraId="20CFA060" w14:textId="77777777" w:rsidR="006F0064" w:rsidRPr="003B0C9C" w:rsidRDefault="006F0064" w:rsidP="003B0C9C">
      <w:pPr>
        <w:pStyle w:val="TOC1"/>
        <w:adjustRightInd w:val="0"/>
        <w:snapToGrid w:val="0"/>
        <w:spacing w:line="576" w:lineRule="exact"/>
        <w:jc w:val="both"/>
        <w:rPr>
          <w:rFonts w:ascii="宋体" w:hAnsi="宋体"/>
          <w:bCs/>
          <w:sz w:val="10"/>
          <w:szCs w:val="10"/>
        </w:rPr>
      </w:pPr>
    </w:p>
    <w:sectPr w:rsidR="006F0064" w:rsidRPr="003B0C9C" w:rsidSect="00AD6A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BDBB1" w14:textId="77777777" w:rsidR="00792636" w:rsidRDefault="00792636" w:rsidP="00FE0EFB">
      <w:r>
        <w:separator/>
      </w:r>
    </w:p>
  </w:endnote>
  <w:endnote w:type="continuationSeparator" w:id="0">
    <w:p w14:paraId="7A0C3957" w14:textId="77777777" w:rsidR="00792636" w:rsidRDefault="00792636" w:rsidP="00FE0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B2971" w14:textId="77777777" w:rsidR="00792636" w:rsidRDefault="00792636" w:rsidP="00FE0EFB">
      <w:r>
        <w:separator/>
      </w:r>
    </w:p>
  </w:footnote>
  <w:footnote w:type="continuationSeparator" w:id="0">
    <w:p w14:paraId="4F5EABF2" w14:textId="77777777" w:rsidR="00792636" w:rsidRDefault="00792636" w:rsidP="00FE0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B84"/>
    <w:rsid w:val="00011A0A"/>
    <w:rsid w:val="000546AD"/>
    <w:rsid w:val="000735A6"/>
    <w:rsid w:val="000A0FCC"/>
    <w:rsid w:val="000D144A"/>
    <w:rsid w:val="000E5852"/>
    <w:rsid w:val="000F719E"/>
    <w:rsid w:val="00111D0B"/>
    <w:rsid w:val="00124886"/>
    <w:rsid w:val="001343B6"/>
    <w:rsid w:val="00155D1C"/>
    <w:rsid w:val="001D0D61"/>
    <w:rsid w:val="0020297A"/>
    <w:rsid w:val="00207611"/>
    <w:rsid w:val="00252400"/>
    <w:rsid w:val="00285ED1"/>
    <w:rsid w:val="002F4E37"/>
    <w:rsid w:val="002F6EC7"/>
    <w:rsid w:val="00305B22"/>
    <w:rsid w:val="003140A5"/>
    <w:rsid w:val="00317DA0"/>
    <w:rsid w:val="003B0C9C"/>
    <w:rsid w:val="0044076E"/>
    <w:rsid w:val="0046689D"/>
    <w:rsid w:val="0049639D"/>
    <w:rsid w:val="0053053C"/>
    <w:rsid w:val="0062476D"/>
    <w:rsid w:val="00670DD1"/>
    <w:rsid w:val="006D61CD"/>
    <w:rsid w:val="006F0064"/>
    <w:rsid w:val="00767A00"/>
    <w:rsid w:val="00792636"/>
    <w:rsid w:val="007A0488"/>
    <w:rsid w:val="007B7197"/>
    <w:rsid w:val="007C6191"/>
    <w:rsid w:val="00946108"/>
    <w:rsid w:val="00954B0A"/>
    <w:rsid w:val="00965EC3"/>
    <w:rsid w:val="009F0417"/>
    <w:rsid w:val="00A24011"/>
    <w:rsid w:val="00A34A9F"/>
    <w:rsid w:val="00A86B65"/>
    <w:rsid w:val="00AD6A27"/>
    <w:rsid w:val="00AE3FA2"/>
    <w:rsid w:val="00B53040"/>
    <w:rsid w:val="00B663E9"/>
    <w:rsid w:val="00B75E21"/>
    <w:rsid w:val="00BA0D4D"/>
    <w:rsid w:val="00BE6A42"/>
    <w:rsid w:val="00C31537"/>
    <w:rsid w:val="00C44E6F"/>
    <w:rsid w:val="00C75B84"/>
    <w:rsid w:val="00CB061B"/>
    <w:rsid w:val="00CD18F2"/>
    <w:rsid w:val="00CF3AD5"/>
    <w:rsid w:val="00D1365D"/>
    <w:rsid w:val="00D409B2"/>
    <w:rsid w:val="00D6128D"/>
    <w:rsid w:val="00DD2655"/>
    <w:rsid w:val="00E143FE"/>
    <w:rsid w:val="00E42389"/>
    <w:rsid w:val="00EA7BFE"/>
    <w:rsid w:val="00F71EC3"/>
    <w:rsid w:val="00F832A8"/>
    <w:rsid w:val="00FB5522"/>
    <w:rsid w:val="00FE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9A01C"/>
  <w15:docId w15:val="{0A0142F7-E79C-4096-8A8C-FD69537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D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67A00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767A00"/>
  </w:style>
  <w:style w:type="paragraph" w:styleId="TOC1">
    <w:name w:val="toc 1"/>
    <w:basedOn w:val="a"/>
    <w:next w:val="a"/>
    <w:uiPriority w:val="39"/>
    <w:unhideWhenUsed/>
    <w:qFormat/>
    <w:rsid w:val="00767A00"/>
    <w:pPr>
      <w:tabs>
        <w:tab w:val="right" w:leader="middleDot" w:pos="8296"/>
      </w:tabs>
      <w:jc w:val="center"/>
    </w:pPr>
    <w:rPr>
      <w:rFonts w:ascii="Times New Roman" w:eastAsia="宋体" w:hAnsi="Times New Roman" w:cs="Times New Roman"/>
      <w:sz w:val="22"/>
    </w:rPr>
  </w:style>
  <w:style w:type="paragraph" w:styleId="a5">
    <w:name w:val="Title"/>
    <w:basedOn w:val="a"/>
    <w:next w:val="a"/>
    <w:link w:val="a6"/>
    <w:uiPriority w:val="10"/>
    <w:qFormat/>
    <w:rsid w:val="00767A00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">
    <w:name w:val="标题 Char"/>
    <w:basedOn w:val="a0"/>
    <w:uiPriority w:val="10"/>
    <w:rsid w:val="00767A0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6">
    <w:name w:val="标题 字符"/>
    <w:link w:val="a5"/>
    <w:uiPriority w:val="10"/>
    <w:qFormat/>
    <w:rsid w:val="00767A00"/>
    <w:rPr>
      <w:rFonts w:ascii="Cambria" w:eastAsia="宋体" w:hAnsi="Cambria" w:cs="Times New Roman"/>
      <w:b/>
      <w:bCs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FE0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E0EFB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E0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E0EFB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A34A9F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A34A9F"/>
    <w:rPr>
      <w:sz w:val="18"/>
      <w:szCs w:val="18"/>
    </w:rPr>
  </w:style>
  <w:style w:type="table" w:styleId="ad">
    <w:name w:val="Table Grid"/>
    <w:basedOn w:val="a1"/>
    <w:uiPriority w:val="59"/>
    <w:rsid w:val="00A86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AB93C-A083-4814-A471-C51B9022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</cp:lastModifiedBy>
  <cp:revision>3</cp:revision>
  <cp:lastPrinted>2021-01-07T02:02:00Z</cp:lastPrinted>
  <dcterms:created xsi:type="dcterms:W3CDTF">2026-09-07T06:23:00Z</dcterms:created>
  <dcterms:modified xsi:type="dcterms:W3CDTF">2026-09-14T02:21:00Z</dcterms:modified>
</cp:coreProperties>
</file>